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2763D" w14:textId="4218482F" w:rsidR="005A4A9E" w:rsidRDefault="005A4A9E" w:rsidP="004E73D5"/>
    <w:p w14:paraId="38960439" w14:textId="6E2CCDAE" w:rsidR="00E04964" w:rsidRDefault="00E04964" w:rsidP="004E73D5"/>
    <w:p w14:paraId="1004A151" w14:textId="77777777" w:rsidR="00E04964" w:rsidRPr="009976C7" w:rsidRDefault="00E04964" w:rsidP="00E04964">
      <w:pPr>
        <w:rPr>
          <w:b/>
          <w:sz w:val="30"/>
          <w:szCs w:val="30"/>
        </w:rPr>
      </w:pPr>
      <w:proofErr w:type="spellStart"/>
      <w:r w:rsidRPr="009976C7">
        <w:rPr>
          <w:b/>
          <w:sz w:val="30"/>
          <w:szCs w:val="30"/>
        </w:rPr>
        <w:t>Crossword</w:t>
      </w:r>
      <w:proofErr w:type="spellEnd"/>
      <w:r>
        <w:rPr>
          <w:b/>
          <w:sz w:val="30"/>
          <w:szCs w:val="30"/>
        </w:rPr>
        <w:t xml:space="preserve"> Puzzle</w:t>
      </w:r>
    </w:p>
    <w:p w14:paraId="1CAD56E7" w14:textId="77777777" w:rsidR="00E04964" w:rsidRDefault="00E04964" w:rsidP="00E04964"/>
    <w:p w14:paraId="40EB916B" w14:textId="77777777" w:rsidR="00E04964" w:rsidRDefault="00E04964" w:rsidP="00E04964">
      <w:r>
        <w:rPr>
          <w:noProof/>
          <w:lang w:eastAsia="de-AT"/>
        </w:rPr>
        <w:drawing>
          <wp:inline distT="0" distB="0" distL="0" distR="0" wp14:anchorId="388CE1D4" wp14:editId="0FC05D6E">
            <wp:extent cx="5279478" cy="3257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577"/>
                    <a:stretch/>
                  </pic:blipFill>
                  <pic:spPr bwMode="auto">
                    <a:xfrm>
                      <a:off x="0" y="0"/>
                      <a:ext cx="5287490" cy="32624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3683E0" w14:textId="77777777" w:rsidR="00E04964" w:rsidRDefault="00E04964" w:rsidP="00E04964"/>
    <w:p w14:paraId="4E6DDF39" w14:textId="77777777" w:rsidR="00E04964" w:rsidRDefault="00E04964" w:rsidP="00E04964"/>
    <w:p w14:paraId="6819660C" w14:textId="77777777" w:rsidR="00E04964" w:rsidRDefault="00E04964" w:rsidP="00E04964">
      <w:pPr>
        <w:pStyle w:val="ListParagraph"/>
        <w:numPr>
          <w:ilvl w:val="0"/>
          <w:numId w:val="13"/>
        </w:numPr>
        <w:spacing w:after="160" w:line="259" w:lineRule="auto"/>
        <w:rPr>
          <w:lang w:val="en-GB"/>
        </w:rPr>
      </w:pPr>
      <w:r w:rsidRPr="009976C7">
        <w:rPr>
          <w:lang w:val="en-GB"/>
        </w:rPr>
        <w:t>From an environmental point of view, what type of shipping</w:t>
      </w:r>
      <w:r>
        <w:rPr>
          <w:lang w:val="en-GB"/>
        </w:rPr>
        <w:t xml:space="preserve"> </w:t>
      </w:r>
      <w:r w:rsidRPr="009976C7">
        <w:rPr>
          <w:lang w:val="en-GB"/>
        </w:rPr>
        <w:t>should you avoid when buying products on the Internet</w:t>
      </w:r>
    </w:p>
    <w:p w14:paraId="316CBA1E" w14:textId="77777777" w:rsidR="00E04964" w:rsidRDefault="00E04964" w:rsidP="00E04964">
      <w:pPr>
        <w:pStyle w:val="ListParagraph"/>
        <w:numPr>
          <w:ilvl w:val="0"/>
          <w:numId w:val="13"/>
        </w:numPr>
        <w:spacing w:after="160" w:line="259" w:lineRule="auto"/>
        <w:rPr>
          <w:lang w:val="en-GB"/>
        </w:rPr>
      </w:pPr>
      <w:r w:rsidRPr="009976C7">
        <w:rPr>
          <w:lang w:val="en-GB"/>
        </w:rPr>
        <w:t>What is the name of DHL's initiative in the course of which</w:t>
      </w:r>
      <w:r>
        <w:rPr>
          <w:lang w:val="en-GB"/>
        </w:rPr>
        <w:t xml:space="preserve"> </w:t>
      </w:r>
      <w:r w:rsidRPr="009976C7">
        <w:rPr>
          <w:lang w:val="en-GB"/>
        </w:rPr>
        <w:t xml:space="preserve">shipments </w:t>
      </w:r>
      <w:proofErr w:type="gramStart"/>
      <w:r w:rsidRPr="009976C7">
        <w:rPr>
          <w:lang w:val="en-GB"/>
        </w:rPr>
        <w:t>can be sent</w:t>
      </w:r>
      <w:proofErr w:type="gramEnd"/>
      <w:r w:rsidRPr="009976C7">
        <w:rPr>
          <w:lang w:val="en-GB"/>
        </w:rPr>
        <w:t xml:space="preserve"> climate-neutrally?</w:t>
      </w:r>
    </w:p>
    <w:p w14:paraId="332CEFFC" w14:textId="77777777" w:rsidR="00E04964" w:rsidRDefault="00E04964" w:rsidP="00E04964">
      <w:pPr>
        <w:pStyle w:val="ListParagraph"/>
        <w:numPr>
          <w:ilvl w:val="0"/>
          <w:numId w:val="13"/>
        </w:numPr>
        <w:spacing w:after="160" w:line="259" w:lineRule="auto"/>
        <w:rPr>
          <w:lang w:val="en-GB"/>
        </w:rPr>
      </w:pPr>
      <w:r w:rsidRPr="009976C7">
        <w:rPr>
          <w:lang w:val="en-GB"/>
        </w:rPr>
        <w:t>Which transport modes is primarily responsible for noise</w:t>
      </w:r>
      <w:r>
        <w:rPr>
          <w:lang w:val="en-GB"/>
        </w:rPr>
        <w:t xml:space="preserve"> </w:t>
      </w:r>
      <w:r w:rsidRPr="009976C7">
        <w:rPr>
          <w:lang w:val="en-GB"/>
        </w:rPr>
        <w:t>pollution?</w:t>
      </w:r>
    </w:p>
    <w:p w14:paraId="5DFF5D47" w14:textId="77777777" w:rsidR="00E04964" w:rsidRPr="00E04964" w:rsidRDefault="00E04964" w:rsidP="00E04964">
      <w:pPr>
        <w:pStyle w:val="ListParagraph"/>
        <w:numPr>
          <w:ilvl w:val="0"/>
          <w:numId w:val="13"/>
        </w:numPr>
        <w:spacing w:after="160" w:line="259" w:lineRule="auto"/>
        <w:rPr>
          <w:lang w:val="en-GB"/>
        </w:rPr>
      </w:pPr>
      <w:r w:rsidRPr="009976C7">
        <w:rPr>
          <w:lang w:val="en-GB"/>
        </w:rPr>
        <w:t>Which transport mode causes the most greenhouse gases?</w:t>
      </w:r>
    </w:p>
    <w:p w14:paraId="28AA589E" w14:textId="77777777" w:rsidR="00E04964" w:rsidRPr="009976C7" w:rsidRDefault="00E04964" w:rsidP="00E04964">
      <w:pPr>
        <w:pStyle w:val="ListParagraph"/>
        <w:numPr>
          <w:ilvl w:val="0"/>
          <w:numId w:val="13"/>
        </w:numPr>
        <w:spacing w:after="160" w:line="259" w:lineRule="auto"/>
        <w:rPr>
          <w:lang w:val="en-GB"/>
        </w:rPr>
      </w:pPr>
      <w:r>
        <w:rPr>
          <w:lang w:val="en-GB"/>
        </w:rPr>
        <w:t>W</w:t>
      </w:r>
      <w:r w:rsidRPr="009976C7">
        <w:rPr>
          <w:lang w:val="en-GB"/>
        </w:rPr>
        <w:t xml:space="preserve">hich country </w:t>
      </w:r>
      <w:r>
        <w:rPr>
          <w:lang w:val="en-GB"/>
        </w:rPr>
        <w:t>had</w:t>
      </w:r>
      <w:r w:rsidRPr="009976C7">
        <w:rPr>
          <w:lang w:val="en-GB"/>
        </w:rPr>
        <w:t xml:space="preserve"> the longest traffic jam in 2014?</w:t>
      </w:r>
    </w:p>
    <w:p w14:paraId="2A16677D" w14:textId="77777777" w:rsidR="00E04964" w:rsidRPr="00E04964" w:rsidRDefault="00E04964" w:rsidP="00E04964">
      <w:pPr>
        <w:pStyle w:val="ListParagraph"/>
        <w:numPr>
          <w:ilvl w:val="0"/>
          <w:numId w:val="13"/>
        </w:numPr>
        <w:spacing w:after="160" w:line="259" w:lineRule="auto"/>
        <w:rPr>
          <w:lang w:val="en-GB"/>
        </w:rPr>
      </w:pPr>
      <w:r w:rsidRPr="009976C7">
        <w:rPr>
          <w:lang w:val="en-GB"/>
        </w:rPr>
        <w:t xml:space="preserve">Which transport mode has the lowest external costs? </w:t>
      </w:r>
    </w:p>
    <w:p w14:paraId="47DB7749" w14:textId="77777777" w:rsidR="00E04964" w:rsidRPr="00E04964" w:rsidRDefault="00E04964" w:rsidP="004E73D5">
      <w:pPr>
        <w:rPr>
          <w:lang w:val="en-GB"/>
        </w:rPr>
      </w:pPr>
    </w:p>
    <w:sectPr w:rsidR="00E04964" w:rsidRPr="00E04964" w:rsidSect="008E4C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FBBD2" w14:textId="77777777" w:rsidR="00A4779A" w:rsidRDefault="00A4779A" w:rsidP="00B2759E">
      <w:pPr>
        <w:spacing w:after="0" w:line="240" w:lineRule="auto"/>
      </w:pPr>
      <w:r>
        <w:separator/>
      </w:r>
    </w:p>
  </w:endnote>
  <w:endnote w:type="continuationSeparator" w:id="0">
    <w:p w14:paraId="5B458911" w14:textId="77777777" w:rsidR="00A4779A" w:rsidRDefault="00A4779A" w:rsidP="00B2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3A752" w14:textId="77777777" w:rsidR="00B53E03" w:rsidRDefault="00B53E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1150639"/>
      <w:docPartObj>
        <w:docPartGallery w:val="Page Numbers (Bottom of Page)"/>
        <w:docPartUnique/>
      </w:docPartObj>
    </w:sdtPr>
    <w:sdtEndPr/>
    <w:sdtContent>
      <w:p w14:paraId="16E47FCA" w14:textId="723AFC9C" w:rsidR="00AD759F" w:rsidRDefault="00AD759F">
        <w:pPr>
          <w:pStyle w:val="Footer"/>
          <w:jc w:val="center"/>
        </w:pPr>
        <w:r w:rsidRPr="003F40B8">
          <w:rPr>
            <w:noProof/>
            <w:sz w:val="18"/>
            <w:szCs w:val="18"/>
            <w:lang w:val="de-AT" w:eastAsia="de-AT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39931DE7" wp14:editId="5BEEF43E">
                  <wp:simplePos x="0" y="0"/>
                  <wp:positionH relativeFrom="column">
                    <wp:posOffset>-899795</wp:posOffset>
                  </wp:positionH>
                  <wp:positionV relativeFrom="paragraph">
                    <wp:posOffset>-776</wp:posOffset>
                  </wp:positionV>
                  <wp:extent cx="7543800" cy="0"/>
                  <wp:effectExtent l="0" t="0" r="19050" b="19050"/>
                  <wp:wrapNone/>
                  <wp:docPr id="43" name="Gerade Verbindung 4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54380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33FC15FF" id="Gerade Verbindung 4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-.05pt" to="523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" strokecolor="#92d050" strokeweight="2pt"/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E73D5">
          <w:rPr>
            <w:noProof/>
          </w:rPr>
          <w:t>17</w:t>
        </w:r>
        <w:r>
          <w:fldChar w:fldCharType="end"/>
        </w:r>
      </w:p>
    </w:sdtContent>
  </w:sdt>
  <w:p w14:paraId="57072A2B" w14:textId="77777777" w:rsidR="00AD759F" w:rsidRPr="004A5CE7" w:rsidRDefault="00AD759F" w:rsidP="008C4817">
    <w:pPr>
      <w:pStyle w:val="Footer"/>
      <w:tabs>
        <w:tab w:val="clear" w:pos="4536"/>
        <w:tab w:val="clear" w:pos="9072"/>
        <w:tab w:val="left" w:pos="-709"/>
        <w:tab w:val="right" w:pos="9639"/>
      </w:tabs>
      <w:ind w:left="-851" w:right="-567"/>
      <w:rPr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840CA" w14:textId="77777777" w:rsidR="00AD759F" w:rsidRDefault="00AD759F">
    <w:pPr>
      <w:pStyle w:val="Footer"/>
    </w:pPr>
    <w:r w:rsidRPr="003F40B8">
      <w:rPr>
        <w:noProof/>
        <w:sz w:val="18"/>
        <w:szCs w:val="18"/>
        <w:lang w:val="de-AT" w:eastAsia="de-AT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523AF0E" wp14:editId="24FF900B">
              <wp:simplePos x="0" y="0"/>
              <wp:positionH relativeFrom="column">
                <wp:posOffset>-873266</wp:posOffset>
              </wp:positionH>
              <wp:positionV relativeFrom="paragraph">
                <wp:posOffset>-101600</wp:posOffset>
              </wp:positionV>
              <wp:extent cx="7543800" cy="0"/>
              <wp:effectExtent l="0" t="0" r="19050" b="19050"/>
              <wp:wrapNone/>
              <wp:docPr id="44" name="Gerade Verbindung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4CF3E2" id="Gerade Verbindung 4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75pt,-8pt" to="525.25pt,-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" strokecolor="#92d050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43731" w14:textId="77777777" w:rsidR="00A4779A" w:rsidRDefault="00A4779A" w:rsidP="00B2759E">
      <w:pPr>
        <w:spacing w:after="0" w:line="240" w:lineRule="auto"/>
      </w:pPr>
      <w:r>
        <w:separator/>
      </w:r>
    </w:p>
  </w:footnote>
  <w:footnote w:type="continuationSeparator" w:id="0">
    <w:p w14:paraId="6FC02214" w14:textId="77777777" w:rsidR="00A4779A" w:rsidRDefault="00A4779A" w:rsidP="00B2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28780" w14:textId="77777777" w:rsidR="00B53E03" w:rsidRDefault="00B53E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BEC10" w14:textId="77777777" w:rsidR="00AD759F" w:rsidRDefault="00AD759F" w:rsidP="008E4CAE">
    <w:pPr>
      <w:pStyle w:val="Header"/>
      <w:tabs>
        <w:tab w:val="clear" w:pos="9072"/>
      </w:tabs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D05EC4" wp14:editId="29D05D2C">
              <wp:simplePos x="0" y="0"/>
              <wp:positionH relativeFrom="column">
                <wp:posOffset>-966470</wp:posOffset>
              </wp:positionH>
              <wp:positionV relativeFrom="paragraph">
                <wp:posOffset>390525</wp:posOffset>
              </wp:positionV>
              <wp:extent cx="7686675" cy="0"/>
              <wp:effectExtent l="0" t="38100" r="9525" b="3810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86675" cy="0"/>
                      </a:xfrm>
                      <a:prstGeom prst="line">
                        <a:avLst/>
                      </a:prstGeom>
                      <a:ln w="76200" cmpd="sng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F0DB88"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1pt,30.75pt" to="529.1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" strokecolor="#92d050" strokeweight="6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7D9BA" w14:textId="7C336ECE" w:rsidR="00AD759F" w:rsidRDefault="00B53E03" w:rsidP="00B43815">
    <w:pPr>
      <w:pStyle w:val="Header"/>
      <w:ind w:left="-567"/>
    </w:pPr>
    <w:bookmarkStart w:id="0" w:name="_GoBack"/>
    <w:r w:rsidRPr="00B53E03">
      <w:rPr>
        <w:noProof/>
        <w:lang w:val="de-AT" w:eastAsia="de-AT"/>
      </w:rPr>
      <w:drawing>
        <wp:anchor distT="0" distB="0" distL="114300" distR="114300" simplePos="0" relativeHeight="251682816" behindDoc="0" locked="0" layoutInCell="1" allowOverlap="1" wp14:anchorId="21F4F48A" wp14:editId="751F9975">
          <wp:simplePos x="0" y="0"/>
          <wp:positionH relativeFrom="column">
            <wp:posOffset>2590800</wp:posOffset>
          </wp:positionH>
          <wp:positionV relativeFrom="paragraph">
            <wp:posOffset>388620</wp:posOffset>
          </wp:positionV>
          <wp:extent cx="904875" cy="337820"/>
          <wp:effectExtent l="0" t="0" r="0" b="5080"/>
          <wp:wrapSquare wrapText="bothSides"/>
          <wp:docPr id="5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33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3E03">
      <w:rPr>
        <w:noProof/>
        <w:lang w:val="de-AT" w:eastAsia="de-AT"/>
      </w:rPr>
      <w:drawing>
        <wp:anchor distT="0" distB="0" distL="114300" distR="114300" simplePos="0" relativeHeight="251681792" behindDoc="0" locked="0" layoutInCell="1" allowOverlap="1" wp14:anchorId="08A58774" wp14:editId="124F2D37">
          <wp:simplePos x="0" y="0"/>
          <wp:positionH relativeFrom="column">
            <wp:posOffset>3571875</wp:posOffset>
          </wp:positionH>
          <wp:positionV relativeFrom="paragraph">
            <wp:posOffset>365125</wp:posOffset>
          </wp:positionV>
          <wp:extent cx="589915" cy="323850"/>
          <wp:effectExtent l="0" t="0" r="635" b="0"/>
          <wp:wrapSquare wrapText="bothSides"/>
          <wp:docPr id="2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91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2F5943">
      <w:rPr>
        <w:noProof/>
        <w:lang w:val="de-AT" w:eastAsia="de-AT"/>
      </w:rPr>
      <w:drawing>
        <wp:anchor distT="0" distB="0" distL="114300" distR="114300" simplePos="0" relativeHeight="251679744" behindDoc="0" locked="0" layoutInCell="1" allowOverlap="1" wp14:anchorId="5A373918" wp14:editId="576CDF66">
          <wp:simplePos x="0" y="0"/>
          <wp:positionH relativeFrom="column">
            <wp:posOffset>5291455</wp:posOffset>
          </wp:positionH>
          <wp:positionV relativeFrom="paragraph">
            <wp:posOffset>330835</wp:posOffset>
          </wp:positionV>
          <wp:extent cx="943610" cy="428625"/>
          <wp:effectExtent l="0" t="0" r="8890" b="9525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H BFI Wien_e_Logo_Blue_RG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10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5943">
      <w:rPr>
        <w:noProof/>
        <w:lang w:val="de-AT" w:eastAsia="de-AT"/>
      </w:rPr>
      <w:drawing>
        <wp:anchor distT="0" distB="0" distL="114300" distR="114300" simplePos="0" relativeHeight="251678720" behindDoc="1" locked="0" layoutInCell="1" allowOverlap="1" wp14:anchorId="791CD9BE" wp14:editId="49BE2235">
          <wp:simplePos x="0" y="0"/>
          <wp:positionH relativeFrom="column">
            <wp:posOffset>4253865</wp:posOffset>
          </wp:positionH>
          <wp:positionV relativeFrom="paragraph">
            <wp:posOffset>-29210</wp:posOffset>
          </wp:positionV>
          <wp:extent cx="891540" cy="801370"/>
          <wp:effectExtent l="0" t="0" r="3810" b="0"/>
          <wp:wrapTight wrapText="bothSides">
            <wp:wrapPolygon edited="0">
              <wp:start x="0" y="0"/>
              <wp:lineTo x="0" y="21052"/>
              <wp:lineTo x="21231" y="21052"/>
              <wp:lineTo x="21231" y="0"/>
              <wp:lineTo x="0" y="0"/>
            </wp:wrapPolygon>
          </wp:wrapTight>
          <wp:docPr id="23" name="Picture 9" descr="C:\Users\p41662\AppData\Local\Microsoft\Windows\Temporary Internet Files\Content.Outlook\VDWGJMU4\RZ-Logo-Logistikum-hoch-cmyk-2000x2000px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C:\Users\p41662\AppData\Local\Microsoft\Windows\Temporary Internet Files\Content.Outlook\VDWGJMU4\RZ-Logo-Logistikum-hoch-cmyk-2000x2000px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0137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3815">
      <w:rPr>
        <w:noProof/>
        <w:lang w:val="de-AT" w:eastAsia="de-AT"/>
      </w:rPr>
      <w:drawing>
        <wp:inline distT="0" distB="0" distL="0" distR="0" wp14:anchorId="0B5BCFAF" wp14:editId="7C10C978">
          <wp:extent cx="1743740" cy="792408"/>
          <wp:effectExtent l="0" t="0" r="0" b="0"/>
          <wp:docPr id="24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"/>
                  <pic:cNvPicPr/>
                </pic:nvPicPr>
                <pic:blipFill>
                  <a:blip r:embed="rId5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381" cy="792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 w:rsidR="002F5943" w:rsidRPr="002F5943">
      <w:rPr>
        <w:noProof/>
        <w:lang w:val="de-AT" w:eastAsia="de-A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721"/>
    <w:multiLevelType w:val="hybridMultilevel"/>
    <w:tmpl w:val="F2A2CFC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759A"/>
    <w:multiLevelType w:val="hybridMultilevel"/>
    <w:tmpl w:val="64B86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C4546"/>
    <w:multiLevelType w:val="hybridMultilevel"/>
    <w:tmpl w:val="7D72DAC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EB580F"/>
    <w:multiLevelType w:val="hybridMultilevel"/>
    <w:tmpl w:val="E21CED72"/>
    <w:lvl w:ilvl="0" w:tplc="C1D6E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82FC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D64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962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D87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0CA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A26D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83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5ED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2F973D4"/>
    <w:multiLevelType w:val="multilevel"/>
    <w:tmpl w:val="D5663D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6D61167"/>
    <w:multiLevelType w:val="hybridMultilevel"/>
    <w:tmpl w:val="829E8F5C"/>
    <w:lvl w:ilvl="0" w:tplc="2D8A7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149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52AC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E2A1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F60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1E7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F25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C26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B47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9927DFB"/>
    <w:multiLevelType w:val="multilevel"/>
    <w:tmpl w:val="F7F64B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4DB6CA5"/>
    <w:multiLevelType w:val="hybridMultilevel"/>
    <w:tmpl w:val="11ECD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A3522"/>
    <w:multiLevelType w:val="hybridMultilevel"/>
    <w:tmpl w:val="2786BC94"/>
    <w:lvl w:ilvl="0" w:tplc="21645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815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E09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EC0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2A0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E4F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4E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628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34B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BB73C61"/>
    <w:multiLevelType w:val="hybridMultilevel"/>
    <w:tmpl w:val="26E8F756"/>
    <w:lvl w:ilvl="0" w:tplc="49141A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387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48C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FA3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96D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CDA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D41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4E8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1EC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C36223C"/>
    <w:multiLevelType w:val="hybridMultilevel"/>
    <w:tmpl w:val="44445DAA"/>
    <w:lvl w:ilvl="0" w:tplc="AD725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F647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90B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1C7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742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549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92EF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880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7A5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2C13288"/>
    <w:multiLevelType w:val="hybridMultilevel"/>
    <w:tmpl w:val="7BA02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F5017"/>
    <w:multiLevelType w:val="hybridMultilevel"/>
    <w:tmpl w:val="9948EE28"/>
    <w:lvl w:ilvl="0" w:tplc="3AAC5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80CD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D29D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FEF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2C2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E20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AA57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D228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4EEA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9"/>
  </w:num>
  <w:num w:numId="5">
    <w:abstractNumId w:val="3"/>
  </w:num>
  <w:num w:numId="6">
    <w:abstractNumId w:val="6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4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B7"/>
    <w:rsid w:val="000316D7"/>
    <w:rsid w:val="00037AF8"/>
    <w:rsid w:val="000905A5"/>
    <w:rsid w:val="000A25C1"/>
    <w:rsid w:val="000A581F"/>
    <w:rsid w:val="000B06DC"/>
    <w:rsid w:val="000B2A22"/>
    <w:rsid w:val="000C0675"/>
    <w:rsid w:val="000C5306"/>
    <w:rsid w:val="000D19B3"/>
    <w:rsid w:val="000E6073"/>
    <w:rsid w:val="000F325F"/>
    <w:rsid w:val="00100783"/>
    <w:rsid w:val="00103F73"/>
    <w:rsid w:val="00107226"/>
    <w:rsid w:val="00107659"/>
    <w:rsid w:val="00112967"/>
    <w:rsid w:val="00113F03"/>
    <w:rsid w:val="00123DD6"/>
    <w:rsid w:val="001245AA"/>
    <w:rsid w:val="00132D43"/>
    <w:rsid w:val="00136B33"/>
    <w:rsid w:val="0013755D"/>
    <w:rsid w:val="00142588"/>
    <w:rsid w:val="001447EB"/>
    <w:rsid w:val="00154CF8"/>
    <w:rsid w:val="0015507A"/>
    <w:rsid w:val="00155BAC"/>
    <w:rsid w:val="00157341"/>
    <w:rsid w:val="00157A88"/>
    <w:rsid w:val="00162375"/>
    <w:rsid w:val="0016458F"/>
    <w:rsid w:val="00166EF6"/>
    <w:rsid w:val="001741D8"/>
    <w:rsid w:val="001800F5"/>
    <w:rsid w:val="0018502A"/>
    <w:rsid w:val="001853BE"/>
    <w:rsid w:val="00187306"/>
    <w:rsid w:val="00190C54"/>
    <w:rsid w:val="00197450"/>
    <w:rsid w:val="0019799A"/>
    <w:rsid w:val="001A3454"/>
    <w:rsid w:val="001A793D"/>
    <w:rsid w:val="001B198C"/>
    <w:rsid w:val="001C1F70"/>
    <w:rsid w:val="001C4AC4"/>
    <w:rsid w:val="001D1EC8"/>
    <w:rsid w:val="001D453E"/>
    <w:rsid w:val="001E7DAD"/>
    <w:rsid w:val="001F041E"/>
    <w:rsid w:val="001F7851"/>
    <w:rsid w:val="00200446"/>
    <w:rsid w:val="00206234"/>
    <w:rsid w:val="002103A4"/>
    <w:rsid w:val="00216DDE"/>
    <w:rsid w:val="00220704"/>
    <w:rsid w:val="00222921"/>
    <w:rsid w:val="002238DA"/>
    <w:rsid w:val="00226B22"/>
    <w:rsid w:val="00227F0C"/>
    <w:rsid w:val="00241839"/>
    <w:rsid w:val="00243D61"/>
    <w:rsid w:val="00246BF9"/>
    <w:rsid w:val="002516DC"/>
    <w:rsid w:val="00261AF2"/>
    <w:rsid w:val="00263BA9"/>
    <w:rsid w:val="00263BF1"/>
    <w:rsid w:val="00266614"/>
    <w:rsid w:val="0027518A"/>
    <w:rsid w:val="00276477"/>
    <w:rsid w:val="0027729F"/>
    <w:rsid w:val="002834C8"/>
    <w:rsid w:val="00285710"/>
    <w:rsid w:val="00285A47"/>
    <w:rsid w:val="00291A7E"/>
    <w:rsid w:val="002A2AAA"/>
    <w:rsid w:val="002A2F78"/>
    <w:rsid w:val="002A49E7"/>
    <w:rsid w:val="002A7843"/>
    <w:rsid w:val="002A7845"/>
    <w:rsid w:val="002B122D"/>
    <w:rsid w:val="002B2764"/>
    <w:rsid w:val="002B7F2B"/>
    <w:rsid w:val="002C031F"/>
    <w:rsid w:val="002C6CED"/>
    <w:rsid w:val="002C72CC"/>
    <w:rsid w:val="002C750F"/>
    <w:rsid w:val="002D433B"/>
    <w:rsid w:val="002D663F"/>
    <w:rsid w:val="002E2351"/>
    <w:rsid w:val="002E25B8"/>
    <w:rsid w:val="002E304E"/>
    <w:rsid w:val="002E7D3E"/>
    <w:rsid w:val="002F1E21"/>
    <w:rsid w:val="002F26CA"/>
    <w:rsid w:val="002F5936"/>
    <w:rsid w:val="002F5943"/>
    <w:rsid w:val="00301F2A"/>
    <w:rsid w:val="003029C1"/>
    <w:rsid w:val="00314C75"/>
    <w:rsid w:val="0031676C"/>
    <w:rsid w:val="003206BD"/>
    <w:rsid w:val="0032344A"/>
    <w:rsid w:val="0034752F"/>
    <w:rsid w:val="0035090D"/>
    <w:rsid w:val="0035445C"/>
    <w:rsid w:val="003551BA"/>
    <w:rsid w:val="0036637F"/>
    <w:rsid w:val="00367168"/>
    <w:rsid w:val="003710D9"/>
    <w:rsid w:val="00381113"/>
    <w:rsid w:val="003A029C"/>
    <w:rsid w:val="003A3185"/>
    <w:rsid w:val="003B2631"/>
    <w:rsid w:val="003B286B"/>
    <w:rsid w:val="003C067A"/>
    <w:rsid w:val="003C10FC"/>
    <w:rsid w:val="003F0E77"/>
    <w:rsid w:val="003F40B8"/>
    <w:rsid w:val="00400B2F"/>
    <w:rsid w:val="004156D6"/>
    <w:rsid w:val="00423238"/>
    <w:rsid w:val="00423D50"/>
    <w:rsid w:val="00431421"/>
    <w:rsid w:val="00434637"/>
    <w:rsid w:val="00461DE6"/>
    <w:rsid w:val="00473295"/>
    <w:rsid w:val="00474449"/>
    <w:rsid w:val="00485137"/>
    <w:rsid w:val="00491D54"/>
    <w:rsid w:val="004926F7"/>
    <w:rsid w:val="004A5CE7"/>
    <w:rsid w:val="004B2AAC"/>
    <w:rsid w:val="004D0441"/>
    <w:rsid w:val="004E42F7"/>
    <w:rsid w:val="004E6FB0"/>
    <w:rsid w:val="004E73D5"/>
    <w:rsid w:val="004F724E"/>
    <w:rsid w:val="004F7894"/>
    <w:rsid w:val="00507AA6"/>
    <w:rsid w:val="005141F0"/>
    <w:rsid w:val="00516F62"/>
    <w:rsid w:val="005224DE"/>
    <w:rsid w:val="0052506A"/>
    <w:rsid w:val="005260B0"/>
    <w:rsid w:val="0052639B"/>
    <w:rsid w:val="00526E12"/>
    <w:rsid w:val="0053088B"/>
    <w:rsid w:val="0053655A"/>
    <w:rsid w:val="0054045C"/>
    <w:rsid w:val="00542886"/>
    <w:rsid w:val="00542A07"/>
    <w:rsid w:val="00566DF8"/>
    <w:rsid w:val="005723F6"/>
    <w:rsid w:val="00575BAC"/>
    <w:rsid w:val="00577230"/>
    <w:rsid w:val="0058465C"/>
    <w:rsid w:val="00584FBE"/>
    <w:rsid w:val="00587B67"/>
    <w:rsid w:val="005A4A9E"/>
    <w:rsid w:val="005A53AB"/>
    <w:rsid w:val="005A5EC0"/>
    <w:rsid w:val="005C41D9"/>
    <w:rsid w:val="005C5510"/>
    <w:rsid w:val="005C76B7"/>
    <w:rsid w:val="005D33F3"/>
    <w:rsid w:val="005D74F1"/>
    <w:rsid w:val="005E2DE2"/>
    <w:rsid w:val="005F1C0B"/>
    <w:rsid w:val="005F73A3"/>
    <w:rsid w:val="00623AF3"/>
    <w:rsid w:val="00630C43"/>
    <w:rsid w:val="006355CD"/>
    <w:rsid w:val="00635719"/>
    <w:rsid w:val="0063762A"/>
    <w:rsid w:val="006500BC"/>
    <w:rsid w:val="00650527"/>
    <w:rsid w:val="00652326"/>
    <w:rsid w:val="00657F13"/>
    <w:rsid w:val="00681FA2"/>
    <w:rsid w:val="006838CF"/>
    <w:rsid w:val="00685914"/>
    <w:rsid w:val="00691E3C"/>
    <w:rsid w:val="00693FF0"/>
    <w:rsid w:val="006959A2"/>
    <w:rsid w:val="006976E9"/>
    <w:rsid w:val="006978A7"/>
    <w:rsid w:val="006A576C"/>
    <w:rsid w:val="006A665D"/>
    <w:rsid w:val="006B1581"/>
    <w:rsid w:val="006C542D"/>
    <w:rsid w:val="006C56B0"/>
    <w:rsid w:val="006D6CF5"/>
    <w:rsid w:val="006D714A"/>
    <w:rsid w:val="006E09B1"/>
    <w:rsid w:val="006E11E4"/>
    <w:rsid w:val="006E298E"/>
    <w:rsid w:val="006F27BE"/>
    <w:rsid w:val="006F7E5E"/>
    <w:rsid w:val="00700C5B"/>
    <w:rsid w:val="00703D54"/>
    <w:rsid w:val="0071086A"/>
    <w:rsid w:val="00715C0F"/>
    <w:rsid w:val="00730EB8"/>
    <w:rsid w:val="0074195F"/>
    <w:rsid w:val="00742ED0"/>
    <w:rsid w:val="007439B7"/>
    <w:rsid w:val="00755AF0"/>
    <w:rsid w:val="00760F43"/>
    <w:rsid w:val="00772C84"/>
    <w:rsid w:val="00773664"/>
    <w:rsid w:val="00776FCF"/>
    <w:rsid w:val="00781517"/>
    <w:rsid w:val="00783277"/>
    <w:rsid w:val="00786387"/>
    <w:rsid w:val="007969A1"/>
    <w:rsid w:val="007B38CD"/>
    <w:rsid w:val="007B4020"/>
    <w:rsid w:val="007D1185"/>
    <w:rsid w:val="007D4B16"/>
    <w:rsid w:val="007D59E9"/>
    <w:rsid w:val="007E447B"/>
    <w:rsid w:val="007E7012"/>
    <w:rsid w:val="007F6967"/>
    <w:rsid w:val="00804729"/>
    <w:rsid w:val="00810457"/>
    <w:rsid w:val="0081345E"/>
    <w:rsid w:val="00815265"/>
    <w:rsid w:val="0082305A"/>
    <w:rsid w:val="00824A82"/>
    <w:rsid w:val="008279C0"/>
    <w:rsid w:val="0083061C"/>
    <w:rsid w:val="00842018"/>
    <w:rsid w:val="0084749A"/>
    <w:rsid w:val="00850B32"/>
    <w:rsid w:val="00851B90"/>
    <w:rsid w:val="00852F41"/>
    <w:rsid w:val="00856D9F"/>
    <w:rsid w:val="008576ED"/>
    <w:rsid w:val="008577A4"/>
    <w:rsid w:val="008756FD"/>
    <w:rsid w:val="008801F2"/>
    <w:rsid w:val="00882BA2"/>
    <w:rsid w:val="0089194B"/>
    <w:rsid w:val="008A2D3E"/>
    <w:rsid w:val="008A711E"/>
    <w:rsid w:val="008B1948"/>
    <w:rsid w:val="008B3E39"/>
    <w:rsid w:val="008B4385"/>
    <w:rsid w:val="008B7E4D"/>
    <w:rsid w:val="008C4817"/>
    <w:rsid w:val="008D18B7"/>
    <w:rsid w:val="008D4077"/>
    <w:rsid w:val="008D4C46"/>
    <w:rsid w:val="008D5701"/>
    <w:rsid w:val="008E1505"/>
    <w:rsid w:val="008E21D2"/>
    <w:rsid w:val="008E4CAE"/>
    <w:rsid w:val="008F5FF7"/>
    <w:rsid w:val="00903289"/>
    <w:rsid w:val="00910BA4"/>
    <w:rsid w:val="009126BC"/>
    <w:rsid w:val="00912912"/>
    <w:rsid w:val="009137C5"/>
    <w:rsid w:val="009312D9"/>
    <w:rsid w:val="00936FC9"/>
    <w:rsid w:val="00942317"/>
    <w:rsid w:val="00944932"/>
    <w:rsid w:val="00944E5A"/>
    <w:rsid w:val="009505D9"/>
    <w:rsid w:val="0095201C"/>
    <w:rsid w:val="00956DDD"/>
    <w:rsid w:val="0096454A"/>
    <w:rsid w:val="009711E4"/>
    <w:rsid w:val="00972CC4"/>
    <w:rsid w:val="0097401E"/>
    <w:rsid w:val="00974467"/>
    <w:rsid w:val="00977D97"/>
    <w:rsid w:val="00981EB8"/>
    <w:rsid w:val="00983998"/>
    <w:rsid w:val="0098695D"/>
    <w:rsid w:val="009904D9"/>
    <w:rsid w:val="00990E56"/>
    <w:rsid w:val="009955E2"/>
    <w:rsid w:val="009A4F3A"/>
    <w:rsid w:val="009B10E8"/>
    <w:rsid w:val="009B3E71"/>
    <w:rsid w:val="009B6AFD"/>
    <w:rsid w:val="009D19D4"/>
    <w:rsid w:val="009D44ED"/>
    <w:rsid w:val="009D6516"/>
    <w:rsid w:val="009D7059"/>
    <w:rsid w:val="009E2740"/>
    <w:rsid w:val="009E50DE"/>
    <w:rsid w:val="009E6C98"/>
    <w:rsid w:val="009F57FD"/>
    <w:rsid w:val="00A00132"/>
    <w:rsid w:val="00A01D85"/>
    <w:rsid w:val="00A02A9E"/>
    <w:rsid w:val="00A036B7"/>
    <w:rsid w:val="00A14488"/>
    <w:rsid w:val="00A20451"/>
    <w:rsid w:val="00A216A0"/>
    <w:rsid w:val="00A23C31"/>
    <w:rsid w:val="00A31E7C"/>
    <w:rsid w:val="00A4779A"/>
    <w:rsid w:val="00A537B0"/>
    <w:rsid w:val="00A54965"/>
    <w:rsid w:val="00A62218"/>
    <w:rsid w:val="00A63941"/>
    <w:rsid w:val="00A70657"/>
    <w:rsid w:val="00A726BE"/>
    <w:rsid w:val="00A75DCB"/>
    <w:rsid w:val="00A83EFD"/>
    <w:rsid w:val="00A85AFE"/>
    <w:rsid w:val="00A87580"/>
    <w:rsid w:val="00A90FA6"/>
    <w:rsid w:val="00A95086"/>
    <w:rsid w:val="00AB6753"/>
    <w:rsid w:val="00AD759F"/>
    <w:rsid w:val="00AE01A5"/>
    <w:rsid w:val="00AE2F74"/>
    <w:rsid w:val="00AE4497"/>
    <w:rsid w:val="00AE4DC2"/>
    <w:rsid w:val="00AE6E5A"/>
    <w:rsid w:val="00AF26D1"/>
    <w:rsid w:val="00AF2880"/>
    <w:rsid w:val="00AF3EAF"/>
    <w:rsid w:val="00AF42DD"/>
    <w:rsid w:val="00AF4A96"/>
    <w:rsid w:val="00AF5412"/>
    <w:rsid w:val="00B01201"/>
    <w:rsid w:val="00B01CB3"/>
    <w:rsid w:val="00B02211"/>
    <w:rsid w:val="00B02AC1"/>
    <w:rsid w:val="00B172FA"/>
    <w:rsid w:val="00B20F62"/>
    <w:rsid w:val="00B2759E"/>
    <w:rsid w:val="00B320E4"/>
    <w:rsid w:val="00B42A16"/>
    <w:rsid w:val="00B43815"/>
    <w:rsid w:val="00B46F96"/>
    <w:rsid w:val="00B53E03"/>
    <w:rsid w:val="00B60B7F"/>
    <w:rsid w:val="00B66F6E"/>
    <w:rsid w:val="00B72FF0"/>
    <w:rsid w:val="00B91B3B"/>
    <w:rsid w:val="00BA0403"/>
    <w:rsid w:val="00BA267C"/>
    <w:rsid w:val="00BA5772"/>
    <w:rsid w:val="00BA6EDD"/>
    <w:rsid w:val="00BA7202"/>
    <w:rsid w:val="00BA7512"/>
    <w:rsid w:val="00BB6085"/>
    <w:rsid w:val="00BC1945"/>
    <w:rsid w:val="00BC70E1"/>
    <w:rsid w:val="00BC792D"/>
    <w:rsid w:val="00BD0530"/>
    <w:rsid w:val="00BE5AE2"/>
    <w:rsid w:val="00BE6F2F"/>
    <w:rsid w:val="00C002CC"/>
    <w:rsid w:val="00C02569"/>
    <w:rsid w:val="00C05324"/>
    <w:rsid w:val="00C067B9"/>
    <w:rsid w:val="00C13CEB"/>
    <w:rsid w:val="00C14FCF"/>
    <w:rsid w:val="00C50969"/>
    <w:rsid w:val="00C567EB"/>
    <w:rsid w:val="00C61231"/>
    <w:rsid w:val="00C620CF"/>
    <w:rsid w:val="00C731F3"/>
    <w:rsid w:val="00C80C80"/>
    <w:rsid w:val="00C80EB9"/>
    <w:rsid w:val="00C92D33"/>
    <w:rsid w:val="00CA316F"/>
    <w:rsid w:val="00CA467F"/>
    <w:rsid w:val="00CB0AB5"/>
    <w:rsid w:val="00CB1E1B"/>
    <w:rsid w:val="00CB35D2"/>
    <w:rsid w:val="00CC285B"/>
    <w:rsid w:val="00CD2A2C"/>
    <w:rsid w:val="00CD3E16"/>
    <w:rsid w:val="00CE6430"/>
    <w:rsid w:val="00CF65E2"/>
    <w:rsid w:val="00D30153"/>
    <w:rsid w:val="00D324B1"/>
    <w:rsid w:val="00D330C9"/>
    <w:rsid w:val="00D576CB"/>
    <w:rsid w:val="00D57CD1"/>
    <w:rsid w:val="00D63F6A"/>
    <w:rsid w:val="00D665D0"/>
    <w:rsid w:val="00D7289C"/>
    <w:rsid w:val="00D84A06"/>
    <w:rsid w:val="00D8623D"/>
    <w:rsid w:val="00D93660"/>
    <w:rsid w:val="00DA69CE"/>
    <w:rsid w:val="00DB0E22"/>
    <w:rsid w:val="00DB40F1"/>
    <w:rsid w:val="00DB65DB"/>
    <w:rsid w:val="00DC05EC"/>
    <w:rsid w:val="00DD3827"/>
    <w:rsid w:val="00DD6815"/>
    <w:rsid w:val="00DE38D9"/>
    <w:rsid w:val="00DE4306"/>
    <w:rsid w:val="00DF355B"/>
    <w:rsid w:val="00DF7CE3"/>
    <w:rsid w:val="00DF7E26"/>
    <w:rsid w:val="00E04964"/>
    <w:rsid w:val="00E11E1A"/>
    <w:rsid w:val="00E242F0"/>
    <w:rsid w:val="00E2634B"/>
    <w:rsid w:val="00E3333F"/>
    <w:rsid w:val="00E34EAF"/>
    <w:rsid w:val="00E57AF0"/>
    <w:rsid w:val="00E63643"/>
    <w:rsid w:val="00E725F5"/>
    <w:rsid w:val="00E8256E"/>
    <w:rsid w:val="00E8596A"/>
    <w:rsid w:val="00E96C21"/>
    <w:rsid w:val="00EA09D1"/>
    <w:rsid w:val="00EA32BC"/>
    <w:rsid w:val="00EB6AA1"/>
    <w:rsid w:val="00EC007E"/>
    <w:rsid w:val="00EC1779"/>
    <w:rsid w:val="00EC2BCC"/>
    <w:rsid w:val="00EC5ABE"/>
    <w:rsid w:val="00EE2666"/>
    <w:rsid w:val="00F22861"/>
    <w:rsid w:val="00F22C60"/>
    <w:rsid w:val="00F30E0A"/>
    <w:rsid w:val="00F33971"/>
    <w:rsid w:val="00F33CD6"/>
    <w:rsid w:val="00F35638"/>
    <w:rsid w:val="00F45CB0"/>
    <w:rsid w:val="00F62BD7"/>
    <w:rsid w:val="00F6534D"/>
    <w:rsid w:val="00F66127"/>
    <w:rsid w:val="00F7687C"/>
    <w:rsid w:val="00F849E4"/>
    <w:rsid w:val="00F95015"/>
    <w:rsid w:val="00FA0183"/>
    <w:rsid w:val="00FA7EBD"/>
    <w:rsid w:val="00FB17A9"/>
    <w:rsid w:val="00FB544D"/>
    <w:rsid w:val="00FC17B4"/>
    <w:rsid w:val="00FC2C3E"/>
    <w:rsid w:val="00FC42FF"/>
    <w:rsid w:val="00FD2B0D"/>
    <w:rsid w:val="00FD61F4"/>
    <w:rsid w:val="00FE51F0"/>
    <w:rsid w:val="00FF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468227D"/>
  <w15:docId w15:val="{669BD80F-172E-4A4C-AB3A-58F487A9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BE"/>
    <w:rPr>
      <w:lang w:val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1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de-D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A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8B7"/>
    <w:pPr>
      <w:spacing w:after="0" w:line="240" w:lineRule="auto"/>
    </w:pPr>
    <w:rPr>
      <w:rFonts w:ascii="Tahoma" w:hAnsi="Tahoma" w:cs="Tahoma"/>
      <w:sz w:val="16"/>
      <w:szCs w:val="16"/>
      <w:lang w:val="de-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HeaderChar">
    <w:name w:val="Header Char"/>
    <w:basedOn w:val="DefaultParagraphFont"/>
    <w:link w:val="Header"/>
    <w:uiPriority w:val="99"/>
    <w:rsid w:val="00B2759E"/>
  </w:style>
  <w:style w:type="paragraph" w:styleId="Footer">
    <w:name w:val="footer"/>
    <w:basedOn w:val="Normal"/>
    <w:link w:val="Foot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B2759E"/>
  </w:style>
  <w:style w:type="character" w:customStyle="1" w:styleId="Heading1Char">
    <w:name w:val="Heading 1 Char"/>
    <w:basedOn w:val="DefaultParagraphFont"/>
    <w:link w:val="Heading1"/>
    <w:uiPriority w:val="9"/>
    <w:rsid w:val="008801F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82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56E"/>
    <w:pPr>
      <w:spacing w:line="240" w:lineRule="auto"/>
    </w:pPr>
    <w:rPr>
      <w:sz w:val="20"/>
      <w:szCs w:val="20"/>
      <w:lang w:val="de-D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5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5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56E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A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BE5AE2"/>
    <w:rPr>
      <w:color w:val="808080"/>
    </w:rPr>
  </w:style>
  <w:style w:type="paragraph" w:styleId="ListParagraph">
    <w:name w:val="List Paragraph"/>
    <w:basedOn w:val="Normal"/>
    <w:uiPriority w:val="34"/>
    <w:qFormat/>
    <w:rsid w:val="00BE5AE2"/>
    <w:pPr>
      <w:ind w:left="720"/>
      <w:contextualSpacing/>
    </w:pPr>
    <w:rPr>
      <w:lang w:val="de-DE"/>
    </w:rPr>
  </w:style>
  <w:style w:type="table" w:styleId="TableGrid">
    <w:name w:val="Table Grid"/>
    <w:basedOn w:val="TableNormal"/>
    <w:uiPriority w:val="59"/>
    <w:rsid w:val="006E11E4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E11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AT"/>
    </w:rPr>
  </w:style>
  <w:style w:type="paragraph" w:styleId="Title">
    <w:name w:val="Title"/>
    <w:basedOn w:val="Normal"/>
    <w:next w:val="Normal"/>
    <w:link w:val="TitleChar"/>
    <w:uiPriority w:val="10"/>
    <w:qFormat/>
    <w:rsid w:val="001853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7315A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1853BE"/>
    <w:rPr>
      <w:rFonts w:asciiTheme="majorHAnsi" w:eastAsiaTheme="majorEastAsia" w:hAnsiTheme="majorHAnsi" w:cstheme="majorBidi"/>
      <w:color w:val="07315A" w:themeColor="text2" w:themeShade="BF"/>
      <w:spacing w:val="5"/>
      <w:kern w:val="28"/>
      <w:sz w:val="52"/>
      <w:szCs w:val="52"/>
      <w:lang w:val="en-US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8E4CAE"/>
    <w:pPr>
      <w:spacing w:line="240" w:lineRule="auto"/>
    </w:pPr>
    <w:rPr>
      <w:b/>
      <w:bCs/>
      <w:color w:val="4F81BD" w:themeColor="accent1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8E4C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53E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32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2BC"/>
    <w:rPr>
      <w:sz w:val="20"/>
      <w:szCs w:val="20"/>
      <w:lang w:val="de-AT"/>
    </w:rPr>
  </w:style>
  <w:style w:type="character" w:styleId="FootnoteReference">
    <w:name w:val="footnote reference"/>
    <w:basedOn w:val="DefaultParagraphFont"/>
    <w:uiPriority w:val="99"/>
    <w:semiHidden/>
    <w:unhideWhenUsed/>
    <w:rsid w:val="00EA32BC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5A4A9E"/>
  </w:style>
  <w:style w:type="character" w:customStyle="1" w:styleId="widget-pane-section-info-text">
    <w:name w:val="widget-pane-section-info-text"/>
    <w:basedOn w:val="DefaultParagraphFont"/>
    <w:rsid w:val="00200446"/>
  </w:style>
  <w:style w:type="paragraph" w:styleId="NoSpacing">
    <w:name w:val="No Spacing"/>
    <w:uiPriority w:val="1"/>
    <w:qFormat/>
    <w:rsid w:val="004E6FB0"/>
    <w:pPr>
      <w:spacing w:after="0" w:line="240" w:lineRule="auto"/>
    </w:pPr>
    <w:rPr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2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79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2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8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63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46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0A4279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Sammlung der für den Foliensatz „Verkehr und Umwelt und welchen Beitrag jeder einzelne leisten kann“ relevanten Inhalte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>
    <b:Tag>Dol13</b:Tag>
    <b:SourceType>Book</b:SourceType>
    <b:Guid>{CE21660D-3C97-4DB2-9A00-DECBEE327E69}</b:Guid>
    <b:Title>Handbuch der Donauschifffahrt</b:Title>
    <b:Year>2013</b:Year>
    <b:City>Vienna</b:City>
    <b:Publisher>viadonau</b:Publisher>
    <b:Author>
      <b:Author>
        <b:NameList>
          <b:Person>
            <b:Last>Dolinsek</b:Last>
            <b:First>Maja</b:First>
          </b:Person>
          <b:Person>
            <b:Last>Hartl</b:Last>
            <b:First>Simon</b:First>
          </b:Person>
          <b:Person>
            <b:Last>Hartl</b:Last>
            <b:First>Thomas</b:First>
          </b:Person>
          <b:Person>
            <b:Last>Hintergräber</b:Last>
            <b:First>Brigitte</b:First>
          </b:Person>
          <b:Person>
            <b:Last>Hofbauer</b:Last>
            <b:First>Vera</b:First>
          </b:Person>
          <b:Person>
            <b:Last>Hrusovsky</b:Last>
            <b:First>Martin</b:First>
          </b:Person>
          <b:Person>
            <b:Last>Maierbrugger</b:Last>
            <b:First>Gudrun</b:First>
          </b:Person>
          <b:Person>
            <b:Last>Matzner</b:Last>
            <b:First>Bettina</b:First>
          </b:Person>
          <b:Person>
            <b:Last>Putz</b:Last>
            <b:First>Lisa-Maria</b:First>
          </b:Person>
          <b:Person>
            <b:Last>Sattler</b:Last>
            <b:First>Mario</b:First>
          </b:Person>
          <b:Person>
            <b:Last>Schweighofer</b:Last>
            <b:First>Juha</b:First>
          </b:Person>
          <b:Person>
            <b:Last>Seeman</b:Last>
            <b:First>Lukas</b:First>
          </b:Person>
          <b:Person>
            <b:Last>Simoner</b:Last>
            <b:First>Markus</b:First>
          </b:Person>
          <b:Person>
            <b:Last>Slavicek</b:Last>
            <b:First>Dagmar</b:First>
          </b:Person>
        </b:NameList>
      </b:Author>
    </b:Author>
    <b:RefOrder>1</b:RefOrder>
  </b:Source>
  <b:Source>
    <b:Tag>OEC15</b:Tag>
    <b:SourceType>DocumentFromInternetSite</b:SourceType>
    <b:Guid>{5C81E490-83FB-4EC1-B5D5-8F4708B74DFC}</b:Guid>
    <b:Title>http://www.oecd-ilibrary.org/transport/itf-transport-outlook-2015_9789282107782-en;jsessionid=8gr2ul2hqogs0.x-oecd-live-02</b:Title>
    <b:Year>2015</b:Year>
    <b:City>Paris</b:City>
    <b:Publisher>OECD Publishing/ITF</b:Publisher>
    <b:Author>
      <b:Author>
        <b:Corporate>OECD, International Transport Forum</b:Corporate>
      </b:Author>
    </b:Author>
    <b:InternetSiteTitle>ITF Transport Outlook 2015</b:InternetSiteTitle>
    <b:YearAccessed>2016</b:YearAccessed>
    <b:MonthAccessed>Juli</b:MonthAccessed>
    <b:DayAccessed>28</b:DayAccessed>
    <b:URL>http://www.oecd-ilibrary.org/docserver/download/7414021e.pdf?expires=1469715280&amp;id=id&amp;accname=ocid56027859&amp;checksum=A9ED9AA47E6A1A1C7C540CC2CCA1F12C</b:URL>
    <b:RefOrder>2</b:RefOrder>
  </b:Source>
  <b:Source>
    <b:Tag>Leh15</b:Tag>
    <b:SourceType>Book</b:SourceType>
    <b:Guid>{94B991C0-4D7F-4707-8F3C-90E7A1278BAF}</b:Guid>
    <b:Title>Wirtschaft, Gesellschaft und Logistik 2050 in Logistik – eine Industrie, die (sich) bewegt. Strategien und Lösungen entlang der Supply Chain 4.0</b:Title>
    <b:Year>2015</b:Year>
    <b:City>Bonn</b:City>
    <b:Publisher>Springer Fachmedien Wiesbaden</b:Publisher>
    <b:Author>
      <b:Author>
        <b:NameList>
          <b:Person>
            <b:Last>Lehrmacher</b:Last>
            <b:First>Wolfgang</b:First>
          </b:Person>
        </b:NameList>
      </b:Author>
    </b:Author>
    <b:RefOrder>3</b:RefOrder>
  </b:Source>
  <b:Source>
    <b:Tag>Bre10</b:Tag>
    <b:SourceType>Book</b:SourceType>
    <b:Guid>{10A3D9C3-A73B-4519-8D04-F7E4BD9E8983}</b:Guid>
    <b:Title>Nachhaltige Logistik. Antworten auf eine globale Herausforderung</b:Title>
    <b:Year>2010</b:Year>
    <b:Publisher>Springer-Verlag Berlin Heidelberg</b:Publisher>
    <b:City>Berlin Heidelberg</b:City>
    <b:Author>
      <b:Author>
        <b:NameList>
          <b:Person>
            <b:Last>Bretzke</b:Last>
            <b:First>Wolf-Rüdiger</b:First>
          </b:Person>
          <b:Person>
            <b:Last>Barkawi</b:Last>
            <b:First>Karim</b:First>
          </b:Person>
        </b:NameList>
      </b:Author>
    </b:Author>
    <b:RefOrder>4</b:RefOrder>
  </b:Source>
  <b:Source>
    <b:Tag>Eur16</b:Tag>
    <b:SourceType>DocumentFromInternetSite</b:SourceType>
    <b:Guid>{A6472432-E1D7-4059-AD75-26FA8CD73A70}</b:Guid>
    <b:Title>EU Energy, Transprt and GHG Emissions Trends to 2050 - Reference  Scenario 2013</b:Title>
    <b:Month>Dezember</b:Month>
    <b:YearAccessed>2016</b:YearAccessed>
    <b:MonthAccessed>Juli</b:MonthAccessed>
    <b:DayAccessed>28</b:DayAccessed>
    <b:URL>http://ec.europa.eu/transport/media/publications/doc/trends-to-2050-update-2013.pdf</b:URL>
    <b:Author>
      <b:Author>
        <b:Corporate>European Union</b:Corporate>
      </b:Author>
    </b:Author>
    <b:Year>2013</b:Year>
    <b:RefOrder>5</b:RefOrder>
  </b:Source>
  <b:Source>
    <b:Tag>Whi101</b:Tag>
    <b:SourceType>DocumentFromInternetSite</b:SourceType>
    <b:Guid>{E0343B98-4DBB-4218-B352-A312E4DEA893}</b:Guid>
    <b:Title>Die Zukunft der Nachhaltigkeit in </b:Title>
    <b:Year>2010</b:Year>
    <b:YearAccessed>2016</b:YearAccessed>
    <b:MonthAccessed>August</b:MonthAccessed>
    <b:DayAccessed>16</b:DayAccessed>
    <b:URL>http://www.europarl.europa.eu/RegData/etudes/note/join/2010/431578/IPOL-TRAN_NT(2010)431578_DE.pdf</b:URL>
    <b:Author>
      <b:Author>
        <b:NameList>
          <b:Person>
            <b:Last>Whiteing</b:Last>
            <b:First>Anthony</b:First>
          </b:Person>
        </b:NameList>
      </b:Author>
    </b:Author>
    <b:RefOrder>6</b:RefOrder>
  </b:Source>
  <b:Source>
    <b:Tag>Con14</b:Tag>
    <b:SourceType>DocumentFromInternetSite</b:SourceType>
    <b:Guid>{02FF1342-7AF8-4AB8-81C3-E424584B568C}</b:Guid>
    <b:Author>
      <b:Author>
        <b:Corporate>Consent Markt- und Sozialforschung</b:Corporate>
      </b:Author>
    </b:Author>
    <b:Title>Imageanalyse FRIENDS on the road</b:Title>
    <b:Year>2014</b:Year>
    <b:YearAccessed>2016</b:YearAccessed>
    <b:MonthAccessed>August</b:MonthAccessed>
    <b:DayAccessed>16</b:DayAccessed>
    <b:URL>https://www.wko.at/Content.Node/iv/presse/wkoe_presse/presseaussendungen/Studie__FriendsOnTheRoad_Transpoteure_pwk_116_022014.pdf</b:URL>
    <b:RefOrder>7</b:RefOrder>
  </b:Source>
  <b:Source>
    <b:Tag>Eur161</b:Tag>
    <b:SourceType>InternetSite</b:SourceType>
    <b:Guid>{EB547C5C-DA1C-4CC3-BD11-3EF91DB5C684}</b:Guid>
    <b:Title>Greenhouse gas emission statistics</b:Title>
    <b:Year>2016</b:Year>
    <b:YearAccessed>2016</b:YearAccessed>
    <b:MonthAccessed>August</b:MonthAccessed>
    <b:DayAccessed>16</b:DayAccessed>
    <b:URL>http://ec.europa.eu/eurostat/statistics-explained/index.php/Greenhouse_gas_emission_statistics </b:URL>
    <b:Author>
      <b:Author>
        <b:Corporate>Eurostat</b:Corporate>
      </b:Author>
    </b:Author>
    <b:RefOrder>8</b:RefOrder>
  </b:Source>
  <b:Source>
    <b:Tag>Umw</b:Tag>
    <b:SourceType>DocumentFromInternetSite</b:SourceType>
    <b:Guid>{5D41A2CE-18E1-49E9-ACC7-2455E7C25C1F}</b:Guid>
    <b:Author>
      <b:Author>
        <b:Corporate>Umweltbundesamt (UBA)</b:Corporate>
      </b:Author>
    </b:Author>
    <b:Title>Daten zum Verkehr – Ausgabe 2012</b:Title>
    <b:Year>2012</b:Year>
    <b:YearAccessed>2016</b:YearAccessed>
    <b:MonthAccessed>August</b:MonthAccessed>
    <b:DayAccessed>16</b:DayAccessed>
    <b:URL>https://www.umweltbundesamt.de/sites/default/files/medien/publikation/long/4364.pdf</b:URL>
    <b:RefOrder>9</b:RefOrder>
  </b:Source>
  <b:Source>
    <b:Tag>Kud10</b:Tag>
    <b:SourceType>BookSection</b:SourceType>
    <b:Guid>{45A0C356-A19D-4544-A98D-211A1833F6BF}</b:Guid>
    <b:Title>Nachhaltigkeitsmanagement</b:Title>
    <b:Publisher>Oldenbourg Wissenschaftsverlag GmbH</b:Publisher>
    <b:City>München</b:City>
    <b:Year>2010</b:Year>
    <b:Pages>230-242</b:Pages>
    <b:BookTitle>Güterverkehr kompakt</b:BookTitle>
    <b:Author>
      <b:Author>
        <b:NameList>
          <b:Person>
            <b:Last>Kudla</b:Last>
            <b:First>Nicole</b:First>
          </b:Person>
        </b:NameList>
      </b:Author>
      <b:BookAuthor>
        <b:NameList>
          <b:Person>
            <b:Last>Stölzle</b:Last>
            <b:First>Wolfgang</b:First>
          </b:Person>
          <b:Person>
            <b:Last>Fagagnini</b:Last>
            <b:Middle>Peter</b:Middle>
            <b:First>Hans</b:First>
          </b:Person>
        </b:NameList>
      </b:BookAuthor>
    </b:Author>
    <b:RefOrder>10</b:RefOrder>
  </b:Source>
  <b:Source>
    <b:Tag>Rit14</b:Tag>
    <b:SourceType>ArticleInAPeriodical</b:SourceType>
    <b:Guid>{A5089D51-A15E-41C2-805E-042D0585389C}</b:Guid>
    <b:Title>Green Logistics &amp; its Significance in Modern Day Systems</b:Title>
    <b:Year>2014</b:Year>
    <b:PeriodicalTitle>International Review of Applied Engineering Research</b:PeriodicalTitle>
    <b:Month>Number 1</b:Month>
    <b:Day>Volume 4</b:Day>
    <b:Pages>89-92</b:Pages>
    <b:Author>
      <b:Author>
        <b:NameList>
          <b:Person>
            <b:Last>Rituraj</b:Last>
            <b:First>Saroha</b:First>
          </b:Person>
        </b:NameList>
      </b:Author>
    </b:Author>
    <b:RefOrder>11</b:RefOrder>
  </b:Source>
  <b:Source>
    <b:Tag>Paz13</b:Tag>
    <b:SourceType>ArticleInAPeriodical</b:SourceType>
    <b:Guid>{FDBDC4C2-9FD5-A745-A02C-74DD87AA1619}</b:Guid>
    <b:Title>Making sense of green logistics</b:Title>
    <b:Year>2013</b:Year>
    <b:PeriodicalTitle>International Journal of Productivity and Performance Management, Vol.62 Iss 8</b:PeriodicalTitle>
    <b:Pages>889-904</b:Pages>
    <b:Author>
      <b:Author>
        <b:NameList>
          <b:Person>
            <b:Last>Pazirandeh</b:Last>
            <b:First>Ali</b:First>
          </b:Person>
          <b:Person>
            <b:Last>Jafari</b:Last>
            <b:First>Hamid</b:First>
          </b:Person>
        </b:NameList>
      </b:Author>
    </b:Author>
    <b:RefOrder>12</b:RefOrder>
  </b:Source>
  <b:Source>
    <b:Tag>Neh11</b:Tag>
    <b:SourceType>DocumentFromInternetSite</b:SourceType>
    <b:Guid>{6F19DAF6-79CF-7144-82D5-48FA287C42CA}</b:Guid>
    <b:Year>2011</b:Year>
    <b:Month>Mai</b:Month>
    <b:InternetSiteTitle>Nachhaltigkeitsindex für Logistikdienstleister. Orientierungshilfe in einem transparenten Markt</b:InternetSiteTitle>
    <b:URL>http://media.havi-logistics.com/Top_Navigation/News_Basics/News/German/_attachment/Fraunhofer_SCS_-_Nachhaltigkeitsindex_für_Logistikdienstleister_Mai_2011.pdf</b:URL>
    <b:YearAccessed>2015</b:YearAccessed>
    <b:MonthAccessed>August</b:MonthAccessed>
    <b:DayAccessed>21</b:DayAccessed>
    <b:Author>
      <b:Author>
        <b:NameList>
          <b:Person>
            <b:Last>Nehm</b:Last>
            <b:First>Alexander</b:First>
          </b:Person>
          <b:Person>
            <b:Last>Schwemmer</b:Last>
            <b:First>Martin</b:First>
          </b:Person>
          <b:Person>
            <b:Last>Kübler</b:Last>
            <b:First>Annemarie</b:First>
          </b:Person>
        </b:NameList>
      </b:Author>
    </b:Author>
    <b:RefOrder>13</b:RefOrder>
  </b:Source>
  <b:Source>
    <b:Tag>Wut13</b:Tag>
    <b:SourceType>DocumentFromInternetSite</b:SourceType>
    <b:Guid>{9BD497B9-4325-9D42-9D78-D2F66D6D7521}</b:Guid>
    <b:Year>2013</b:Year>
    <b:InternetSiteTitle>Nachhaltigkeit in der Logistik - Relevanz und Entwicklungen in der Praxis</b:InternetSiteTitle>
    <b:URL>http://www.logistik.din.de/sixcms_upload/media/3820/Präsentation_Wutke.pdf</b:URL>
    <b:Month>Februar</b:Month>
    <b:Day>14</b:Day>
    <b:YearAccessed>2015</b:YearAccessed>
    <b:MonthAccessed>August</b:MonthAccessed>
    <b:DayAccessed>5</b:DayAccessed>
    <b:Author>
      <b:Author>
        <b:NameList>
          <b:Person>
            <b:Last>Wutke</b:Last>
            <b:First>Sebastian</b:First>
          </b:Person>
        </b:NameList>
      </b:Author>
    </b:Author>
    <b:Comments>Vortrag!</b:Comments>
    <b:RefOrder>14</b:RefOrder>
  </b:Source>
  <b:Source>
    <b:Tag>bmv121</b:Tag>
    <b:SourceType>DocumentFromInternetSite</b:SourceType>
    <b:Guid>{FEF075DB-2E9D-4CEF-9A2D-22B68C1FA34B}</b:Guid>
    <b:Author>
      <b:Author>
        <b:Corporate>bmvit</b:Corporate>
      </b:Author>
    </b:Author>
    <b:Title>Faktenblatt. Gesamtverkehrsplan für Österreich. Immissionsschutzgesetz Luft (IG-L) Maßnahmen zum Schutz vor Immissionen durch Luftschadstoffe</b:Title>
    <b:Year>2012</b:Year>
    <b:YearAccessed>2016</b:YearAccessed>
    <b:MonthAccessed>August</b:MonthAccessed>
    <b:DayAccessed>10</b:DayAccessed>
    <b:URL>https://www.bmvit.gv.at/verkehr/gesamtverkehr/gvp/faktenblaetter/umwelt/fb_immissionsschutzg_luft.pdf</b:URL>
    <b:RefOrder>15</b:RefOrder>
  </b:Source>
  <b:Source>
    <b:Tag>Int10</b:Tag>
    <b:SourceType>DocumentFromInternetSite</b:SourceType>
    <b:Guid>{3F9CF77F-1580-4C4E-AE28-8E1C0A7DE51D}</b:Guid>
    <b:Author>
      <b:Author>
        <b:Corporate>Internationaler Eisenbahnverband (UIC)</b:Corporate>
      </b:Author>
    </b:Author>
    <b:Title>www.uic.org</b:Title>
    <b:InternetSiteTitle>Bahnlärm in Europa. Sachstandbericht 2010</b:InternetSiteTitle>
    <b:URL>http://www.uic.org/download.php/publication/516D.pdf</b:URL>
    <b:Year>2010</b:Year>
    <b:YearAccessed>2015</b:YearAccessed>
    <b:MonthAccessed>August</b:MonthAccessed>
    <b:DayAccessed>14</b:DayAccessed>
    <b:RefOrder>16</b:RefOrder>
  </b:Source>
  <b:Source>
    <b:Tag>Kra09</b:Tag>
    <b:SourceType>ArticleInAPeriodical</b:SourceType>
    <b:Guid>{5CAAB468-29FA-A747-BB40-C612B83BF011}</b:Guid>
    <b:Title>Die Donau als Verkehrsweg</b:Title>
    <b:Year>2009</b:Year>
    <b:Volume>3.Jahrgang</b:Volume>
    <b:Pages>58-80</b:Pages>
    <b:Comments>http://www.verkehrsjournal.at/upload/pdf/ÖVJ_Feb2009_gesamt.pdf</b:Comments>
    <b:InternetSiteTitle>Die Donau als Verkehrsweg</b:InternetSiteTitle>
    <b:URL>http://www.verkehrsjournal.at/upload/pdf/ÖVJ_Feb2009_gesamt.pdf</b:URL>
    <b:YearAccessed>2015</b:YearAccessed>
    <b:MonthAccessed>August</b:MonthAccessed>
    <b:DayAccessed>23</b:DayAccessed>
    <b:Issue>Heft 02/09</b:Issue>
    <b:PeriodicalTitle>Das österreichische Verkehrsjournal</b:PeriodicalTitle>
    <b:Author>
      <b:Author>
        <b:NameList>
          <b:Person>
            <b:Last>Krause</b:Last>
            <b:First>Alexandra</b:First>
          </b:Person>
        </b:NameList>
      </b:Author>
    </b:Author>
    <b:RefOrder>17</b:RefOrder>
  </b:Source>
  <b:Source>
    <b:Tag>PLA07</b:Tag>
    <b:SourceType>DocumentFromInternetSite</b:SourceType>
    <b:Guid>{899CCCCD-2954-43F1-B55E-92346E19C0B0}</b:Guid>
    <b:Author>
      <b:Author>
        <b:Corporate>PLANCO Consulting GmbH/Bundesanstalt für Gewässerkunde</b:Corporate>
      </b:Author>
    </b:Author>
    <b:Title>Verkehrswirtschaftlicher und ökologischer Vergleich der Verkehrsträger Straße, Schiene und Wasserstraße</b:Title>
    <b:Year>2007</b:Year>
    <b:YearAccessed>2016</b:YearAccessed>
    <b:MonthAccessed>August</b:MonthAccessed>
    <b:DayAccessed>4</b:DayAccessed>
    <b:URL>http://www.wsd-ost.wsv.de/service/Downloads/Verkehrstraegervergleich_Gutachten_komplett.pdf </b:URL>
    <b:RefOrder>18</b:RefOrder>
  </b:Source>
  <b:Source>
    <b:Tag>Bun14</b:Tag>
    <b:SourceType>DocumentFromInternetSite</b:SourceType>
    <b:Guid>{279E3874-1FE4-FB46-8D12-CA80D72E8EE7}</b:Guid>
    <b:Year>2014</b:Year>
    <b:Month>August</b:Month>
    <b:Author>
      <b:Author>
        <b:Corporate>Bundesamt für Güterverkehr (BAG)</b:Corporate>
      </b:Author>
    </b:Author>
    <b:InternetSiteTitle>Marktbeobachtung Güerverkehr. Auswertung der Arbeitsbedingungen in Güterverkehr und Logistik 2014-I</b:InternetSiteTitle>
    <b:URL>http://www.verkehrsrundschau.de/sixcms/media.php/4513/BAG-Bericht_5D_2014_Fahrzeugführer_2014.pdf</b:URL>
    <b:YearAccessed>2015</b:YearAccessed>
    <b:MonthAccessed>August</b:MonthAccessed>
    <b:DayAccessed>23</b:DayAccessed>
    <b:RefOrder>19</b:RefOrder>
  </b:Source>
  <b:Source>
    <b:Tag>Kil08</b:Tag>
    <b:SourceType>Report</b:SourceType>
    <b:Guid>{1D1D8CA0-2D9C-0340-A0BB-566FD98D704C}</b:Guid>
    <b:Title>Wirtschaftliche Rahmenbedingungen des Güterverkehrs. Studie zum Vergleich der Verkehrsträger im Rahmen des Logistikprozesses in Deutschland</b:Title>
    <b:City>Nürnberg</b:City>
    <b:Publisher>Frauenhofer IRB Verlag</b:Publisher>
    <b:Year>2008</b:Year>
    <b:ThesisType>Studie</b:ThesisType>
    <b:Author>
      <b:Author>
        <b:NameList>
          <b:Person>
            <b:Last>Kille</b:Last>
            <b:First>Christian</b:First>
          </b:Person>
          <b:Person>
            <b:Last>Schmidt </b:Last>
            <b:First>Norbert</b:First>
          </b:Person>
        </b:NameList>
      </b:Author>
    </b:Author>
    <b:RefOrder>20</b:RefOrder>
  </b:Source>
  <b:Source>
    <b:Tag>Hol05</b:Tag>
    <b:SourceType>Book</b:SourceType>
    <b:Guid>{F998744F-D59A-6F43-A04C-E7FFD41782F7}</b:Guid>
    <b:Title>Güterverkehr, Spedition und Logistik. Managementkonzepte für Güterverkehrsbetriebe, Speditionsunternehmen und logistische Dienstleister</b:Title>
    <b:Year>2005</b:Year>
    <b:City>München</b:City>
    <b:Publisher>Oldenbourg Wissenschaftsverlag GmbH</b:Publisher>
    <b:Author>
      <b:Author>
        <b:NameList>
          <b:Person>
            <b:Last>Holderied</b:Last>
            <b:First>Cornelius</b:First>
          </b:Person>
        </b:NameList>
      </b:Author>
    </b:Author>
    <b:RefOrder>21</b:RefOrder>
  </b:Source>
  <b:Source>
    <b:Tag>Ins101</b:Tag>
    <b:SourceType>DocumentFromInternetSite</b:SourceType>
    <b:Guid>{0BC5CDD3-E0C1-40B4-A875-8AB2D6C42EA7}</b:Guid>
    <b:Author>
      <b:Author>
        <b:Corporate>Institute for Transport Studies</b:Corporate>
      </b:Author>
    </b:Author>
    <b:Title>Die Zukunft der Nachhaltigkeit in Güterverkehr und Logistik</b:Title>
    <b:Year>2010</b:Year>
    <b:YearAccessed>2016</b:YearAccessed>
    <b:MonthAccessed>August</b:MonthAccessed>
    <b:DayAccessed>5</b:DayAccessed>
    <b:URL>http://www.europarl.europa.eu/RegData/etudes/note/join/2010/431578/IPOL-TRAN_NT(2010)431578_DE.pdf</b:URL>
    <b:RefOrder>22</b:RefOrder>
  </b:Source>
  <b:Source>
    <b:Tag>Pri08</b:Tag>
    <b:SourceType>DocumentFromInternetSite</b:SourceType>
    <b:Guid>{9C6B9023-258B-724F-B582-4A8C7EB6B2D9}</b:Guid>
    <b:Author>
      <b:Author>
        <b:Corporate>PricewaterhouseCoopers</b:Corporate>
      </b:Author>
    </b:Author>
    <b:InternetSiteTitle>The truck industry's green challenge. Headwind or copmpetitive edge?</b:InternetSiteTitle>
    <b:URL>http://www.pwc.be/en_BE/be/transport-logistics/pdf/Truck-industry-s-green-challenge-2008-09-23.pdf</b:URL>
    <b:Year>2008</b:Year>
    <b:YearAccessed>2015</b:YearAccessed>
    <b:MonthAccessed>August</b:MonthAccessed>
    <b:DayAccessed>21</b:DayAccessed>
    <b:RefOrder>23</b:RefOrder>
  </b:Source>
  <b:Source>
    <b:Tag>Deu12</b:Tag>
    <b:SourceType>DocumentFromInternetSite</b:SourceType>
    <b:Guid>{503530FB-24D5-4B95-9118-C51F8761EC00}</b:Guid>
    <b:Author>
      <b:Author>
        <b:Corporate>Deutsche Post AG</b:Corporate>
      </b:Author>
    </b:Author>
    <b:Title>Delivering Tomorrow. Logistik 2050 Eine Szenariostudie</b:Title>
    <b:Year>2012</b:Year>
    <b:YearAccessed>2016</b:YearAccessed>
    <b:MonthAccessed>August</b:MonthAccessed>
    <b:DayAccessed>5</b:DayAccessed>
    <b:URL>http://www.dpdhl.com/co</b:URL>
    <b:RefOrder>24</b:RefOrder>
  </b:Source>
  <b:Source>
    <b:Tag>Deu15</b:Tag>
    <b:SourceType>DocumentFromInternetSite</b:SourceType>
    <b:Guid>{A33BBD9C-F375-46D5-AFF6-DE0E92E51CD0}</b:Guid>
    <b:Author>
      <b:Author>
        <b:Corporate>Deutsches CleanTechInstitut (DCTI)</b:Corporate>
      </b:Author>
    </b:Author>
    <b:Title>Klimafreundlich einkaufen. Eine vergleichende Betrachtung von Onlinehandel und stationärem Einzelhandel</b:Title>
    <b:Year>2015</b:Year>
    <b:YearAccessed>2016</b:YearAccessed>
    <b:MonthAccessed>August</b:MonthAccessed>
    <b:DayAccessed>11</b:DayAccessed>
    <b:URL>Online: http://www.dcti.de/fileadmin/pdfs_dcti/DCTI_Studien/Studie_Klimafreundlich_Einkaufen_WEB.pdf</b:URL>
    <b:RefOrder>25</b:RefOrder>
  </b:Source>
  <b:Source>
    <b:Tag>Rit13</b:Tag>
    <b:SourceType>DocumentFromInternetSite</b:SourceType>
    <b:Guid>{5A5B957E-6D8B-4317-B608-0AE036ED8411}</b:Guid>
    <b:Title>Multichannel: Digitale (R)Evolution im Handel - Qualitative Studie im Auftrag von Handelsverband und Google Austria GmbH</b:Title>
    <b:Year>2013</b:Year>
    <b:YearAccessed>2016</b:YearAccessed>
    <b:MonthAccessed>August</b:MonthAccessed>
    <b:DayAccessed>10</b:DayAccessed>
    <b:URL>https://www.handelsverband.at/fileadmin/content/pdf/Studie_Multichannel_2013.pdf </b:URL>
    <b:Author>
      <b:Author>
        <b:NameList>
          <b:Person>
            <b:Last>Ritter</b:Last>
            <b:First>Helmut</b:First>
          </b:Person>
        </b:NameList>
      </b:Author>
    </b:Author>
    <b:RefOrder>26</b:RefOrder>
  </b:Source>
  <b:Source>
    <b:Tag>Eur111</b:Tag>
    <b:SourceType>DocumentFromInternetSite</b:SourceType>
    <b:Guid>{8CBCCCED-4581-4BF5-97AA-2FF1A9EFF01F}</b:Guid>
    <b:Author>
      <b:Author>
        <b:Corporate>Europäische Komission</b:Corporate>
      </b:Author>
    </b:Author>
    <b:Title>Weissbuch - Fahrplan zu einem einheitlichen europäischen Verkehrsraum – Hin zu einem wettbewerbsorientierten und ressourcenschonenden Verkehrssystem</b:Title>
    <b:Year>2011</b:Year>
    <b:YearAccessed>2016</b:YearAccessed>
    <b:MonthAccessed>August</b:MonthAccessed>
    <b:DayAccessed>5</b:DayAccessed>
    <b:URL>http://eur-lex.europa.eu/legal-content/de/TXT/PDF/?uri=CELEX:52011DC0144</b:URL>
    <b:RefOrder>27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544402-E3F4-4ECA-B27D-BA882458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Reader – Verkehr und Ummwelt und welchen beitrag jeder einzelne leisten kann</vt:lpstr>
      <vt:lpstr>Reader – Verkehr und Ummwelt und welchen beitrag jeder einzelne leisten kann</vt:lpstr>
    </vt:vector>
  </TitlesOfParts>
  <Company>FH OÖ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Reader – Verkehr und Ummwelt und welchen beitrag jeder einzelne leisten kann</dc:title>
  <dc:creator>Sabine Jung</dc:creator>
  <cp:lastModifiedBy>Haller Alexandra</cp:lastModifiedBy>
  <cp:revision>2</cp:revision>
  <cp:lastPrinted>2019-06-11T09:01:00Z</cp:lastPrinted>
  <dcterms:created xsi:type="dcterms:W3CDTF">2019-08-06T08:08:00Z</dcterms:created>
  <dcterms:modified xsi:type="dcterms:W3CDTF">2019-08-06T08:08:00Z</dcterms:modified>
</cp:coreProperties>
</file>